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EA" w:rsidRPr="00AE288B" w:rsidRDefault="006412EA" w:rsidP="00721871">
      <w:pPr>
        <w:jc w:val="center"/>
        <w:rPr>
          <w:rStyle w:val="a3"/>
          <w:sz w:val="18"/>
          <w:szCs w:val="23"/>
          <w:shd w:val="clear" w:color="auto" w:fill="FFFFFF"/>
        </w:rPr>
      </w:pPr>
    </w:p>
    <w:p w:rsidR="006412EA" w:rsidRPr="00AE288B" w:rsidRDefault="006412EA" w:rsidP="00721871">
      <w:pPr>
        <w:jc w:val="center"/>
        <w:rPr>
          <w:rStyle w:val="a3"/>
          <w:sz w:val="18"/>
          <w:szCs w:val="23"/>
          <w:shd w:val="clear" w:color="auto" w:fill="FFFFFF"/>
        </w:rPr>
      </w:pPr>
    </w:p>
    <w:p w:rsidR="006412EA" w:rsidRPr="00AE288B" w:rsidRDefault="006412EA" w:rsidP="00721871">
      <w:pPr>
        <w:jc w:val="center"/>
        <w:rPr>
          <w:rStyle w:val="a3"/>
          <w:sz w:val="18"/>
          <w:szCs w:val="23"/>
          <w:shd w:val="clear" w:color="auto" w:fill="FFFFFF"/>
        </w:rPr>
      </w:pPr>
    </w:p>
    <w:p w:rsidR="006412EA" w:rsidRPr="00AE288B" w:rsidRDefault="006412EA" w:rsidP="00721871">
      <w:pPr>
        <w:jc w:val="center"/>
        <w:rPr>
          <w:rStyle w:val="a3"/>
          <w:sz w:val="18"/>
          <w:szCs w:val="23"/>
          <w:shd w:val="clear" w:color="auto" w:fill="FFFFFF"/>
        </w:rPr>
      </w:pPr>
    </w:p>
    <w:p w:rsidR="00AE288B" w:rsidRDefault="00AE288B" w:rsidP="00AE288B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AE288B" w:rsidRDefault="00AE288B" w:rsidP="00AE288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AE288B" w:rsidRDefault="00AE288B" w:rsidP="00AE288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AE288B" w:rsidRDefault="00AE288B" w:rsidP="00AE288B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AE288B" w:rsidRDefault="00AE288B" w:rsidP="00AE288B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AE288B" w:rsidRDefault="00AE288B" w:rsidP="00AE288B">
      <w:pPr>
        <w:jc w:val="center"/>
        <w:rPr>
          <w:rStyle w:val="a3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rStyle w:val="a3"/>
          <w:sz w:val="18"/>
          <w:szCs w:val="23"/>
          <w:shd w:val="clear" w:color="auto" w:fill="FFFFFF"/>
          <w:lang w:val="en-US"/>
        </w:rPr>
        <w:t>Mejgul</w:t>
      </w:r>
      <w:r>
        <w:rPr>
          <w:rStyle w:val="a3"/>
          <w:sz w:val="18"/>
          <w:szCs w:val="23"/>
          <w:shd w:val="clear" w:color="auto" w:fill="FFFFFF"/>
        </w:rPr>
        <w:t>.</w:t>
      </w:r>
      <w:r>
        <w:rPr>
          <w:rStyle w:val="a3"/>
          <w:sz w:val="18"/>
          <w:szCs w:val="23"/>
          <w:shd w:val="clear" w:color="auto" w:fill="FFFFFF"/>
          <w:lang w:val="en-US"/>
        </w:rPr>
        <w:t>school</w:t>
      </w:r>
      <w:r>
        <w:rPr>
          <w:rStyle w:val="a3"/>
          <w:sz w:val="18"/>
          <w:szCs w:val="23"/>
          <w:shd w:val="clear" w:color="auto" w:fill="FFFFFF"/>
        </w:rPr>
        <w:t>@</w:t>
      </w:r>
      <w:r>
        <w:rPr>
          <w:rStyle w:val="a3"/>
          <w:sz w:val="18"/>
          <w:szCs w:val="23"/>
          <w:shd w:val="clear" w:color="auto" w:fill="FFFFFF"/>
          <w:lang w:val="en-US"/>
        </w:rPr>
        <w:t>yandex</w:t>
      </w:r>
      <w:r>
        <w:rPr>
          <w:rStyle w:val="a3"/>
          <w:sz w:val="18"/>
          <w:szCs w:val="23"/>
          <w:shd w:val="clear" w:color="auto" w:fill="FFFFFF"/>
        </w:rPr>
        <w:t>.</w:t>
      </w:r>
      <w:r>
        <w:rPr>
          <w:rStyle w:val="a3"/>
          <w:sz w:val="18"/>
          <w:szCs w:val="23"/>
          <w:shd w:val="clear" w:color="auto" w:fill="FFFFFF"/>
          <w:lang w:val="en-US"/>
        </w:rPr>
        <w:t>ru</w:t>
      </w:r>
    </w:p>
    <w:p w:rsidR="000B360B" w:rsidRDefault="000B360B" w:rsidP="000B360B">
      <w:pPr>
        <w:pStyle w:val="2"/>
        <w:spacing w:before="0" w:beforeAutospacing="0" w:after="0" w:afterAutospacing="0"/>
        <w:rPr>
          <w:color w:val="000000"/>
        </w:rPr>
      </w:pPr>
    </w:p>
    <w:p w:rsidR="000B360B" w:rsidRDefault="000B360B" w:rsidP="000B360B">
      <w:pPr>
        <w:pStyle w:val="2"/>
        <w:spacing w:before="0" w:beforeAutospacing="0" w:after="0" w:afterAutospacing="0"/>
        <w:rPr>
          <w:color w:val="000000"/>
        </w:rPr>
      </w:pPr>
      <w:r>
        <w:rPr>
          <w:color w:val="000000"/>
        </w:rPr>
        <w:t>Рособрнадзор напоминает, как сократится с 1 сентября перечень документации для учителя</w:t>
      </w:r>
    </w:p>
    <w:p w:rsidR="000B360B" w:rsidRDefault="000B360B" w:rsidP="000B360B">
      <w:pPr>
        <w:jc w:val="center"/>
        <w:rPr>
          <w:rFonts w:ascii="Calibri" w:hAnsi="Calibri" w:cs="Calibri"/>
          <w:color w:val="1A1A1A"/>
        </w:rPr>
      </w:pP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bookmarkStart w:id="0" w:name="_GoBack"/>
      <w:r>
        <w:rPr>
          <w:rFonts w:ascii="Calibri" w:hAnsi="Calibri" w:cs="Calibri"/>
          <w:color w:val="1A1A1A"/>
          <w:sz w:val="23"/>
          <w:szCs w:val="23"/>
        </w:rPr>
        <w:t>С 1 сентября 2022 года изменяются нормы, регулирующие объем документарной нагрузки на учителей.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Принятые поправки в закон «Об образовании» устанавливают, что учителя не обязаны более готовить отчеты за пределами перечня, утвержденного Минпросвещения, а электронный документооборот не должен дублироваться в бумажном виде.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ходе подготовки изменений в закон, Рособрнадзором была создана межведомственная рабочая группа, которая на примере пяти субъектов РФ (Пензенская область, Московская область, Чувашская Республика, Липецкая область и Федеральная территория «Сириус») проанализировала, какие запросы и от кого поступают в школы, и какие документы в школьной отчетности являются избыточными и от них можно отказаться.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Эти изменения позволят максимально снизить бюрократическую нагрузку на педагогов: для заполнения учителем оставлен только необходимый перечень документов, который напрямую связан с ведением образовательного процесса. Ведение остальной документации в школах должно быть возложено на иных административных работников. Руководитель Рособрнадзора Анзор Музаев ранее сообщил, что данный шаг позволит вдвое снизить объем документарной нагрузки на учителя.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 1 сентября 2022 года перечень документации для учителя ограничен пятью пунктами: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2) журнал учета успеваемости;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3) журнал внеурочной деятельности (для педагогических работников, осуществляющих внеурочную деятельность);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5) характеристика на обучающегося (для педагогических работников, осуществляющих функции классного руководителя, по запросу).</w:t>
      </w:r>
    </w:p>
    <w:p w:rsidR="000B360B" w:rsidRDefault="000B360B" w:rsidP="000B360B">
      <w:pPr>
        <w:pStyle w:val="ae"/>
        <w:spacing w:before="0" w:beforeAutospacing="0" w:after="420" w:afterAutospacing="0" w:line="360" w:lineRule="atLeast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Подробнее о вступающих в силу изменениях в нашем информационном видеоролике</w:t>
      </w:r>
      <w:bookmarkEnd w:id="0"/>
      <w:r>
        <w:rPr>
          <w:rFonts w:ascii="Calibri" w:hAnsi="Calibri" w:cs="Calibri"/>
          <w:color w:val="1A1A1A"/>
          <w:sz w:val="23"/>
          <w:szCs w:val="23"/>
        </w:rPr>
        <w:t>:</w:t>
      </w:r>
    </w:p>
    <w:p w:rsidR="003628BD" w:rsidRDefault="003628BD" w:rsidP="003628BD">
      <w:pPr>
        <w:rPr>
          <w:sz w:val="28"/>
          <w:szCs w:val="28"/>
        </w:rPr>
      </w:pPr>
    </w:p>
    <w:p w:rsidR="000B360B" w:rsidRDefault="000B360B" w:rsidP="003628BD">
      <w:pPr>
        <w:rPr>
          <w:sz w:val="20"/>
          <w:szCs w:val="20"/>
        </w:rPr>
      </w:pPr>
    </w:p>
    <w:sectPr w:rsidR="000B360B" w:rsidSect="00444D42">
      <w:type w:val="continuous"/>
      <w:pgSz w:w="11906" w:h="16838"/>
      <w:pgMar w:top="1134" w:right="850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58" w:rsidRDefault="00BC2C58" w:rsidP="0087013D">
      <w:r>
        <w:separator/>
      </w:r>
    </w:p>
  </w:endnote>
  <w:endnote w:type="continuationSeparator" w:id="0">
    <w:p w:rsidR="00BC2C58" w:rsidRDefault="00BC2C58" w:rsidP="008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58" w:rsidRDefault="00BC2C58" w:rsidP="0087013D">
      <w:r>
        <w:separator/>
      </w:r>
    </w:p>
  </w:footnote>
  <w:footnote w:type="continuationSeparator" w:id="0">
    <w:p w:rsidR="00BC2C58" w:rsidRDefault="00BC2C58" w:rsidP="0087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934"/>
    <w:multiLevelType w:val="hybridMultilevel"/>
    <w:tmpl w:val="334A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6CFF"/>
    <w:multiLevelType w:val="hybridMultilevel"/>
    <w:tmpl w:val="6370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E7049"/>
    <w:multiLevelType w:val="hybridMultilevel"/>
    <w:tmpl w:val="E512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746D"/>
    <w:multiLevelType w:val="hybridMultilevel"/>
    <w:tmpl w:val="8AD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8"/>
    <w:rsid w:val="000219A9"/>
    <w:rsid w:val="00046046"/>
    <w:rsid w:val="000710C8"/>
    <w:rsid w:val="000B360B"/>
    <w:rsid w:val="000F38C8"/>
    <w:rsid w:val="00122B50"/>
    <w:rsid w:val="00153C16"/>
    <w:rsid w:val="001C5530"/>
    <w:rsid w:val="001D51CF"/>
    <w:rsid w:val="001F3B01"/>
    <w:rsid w:val="00282AAF"/>
    <w:rsid w:val="002A2E7B"/>
    <w:rsid w:val="003163C0"/>
    <w:rsid w:val="00333CC7"/>
    <w:rsid w:val="003628BD"/>
    <w:rsid w:val="00432816"/>
    <w:rsid w:val="00432F72"/>
    <w:rsid w:val="00440656"/>
    <w:rsid w:val="00444D42"/>
    <w:rsid w:val="004519A2"/>
    <w:rsid w:val="00470D5E"/>
    <w:rsid w:val="004A2817"/>
    <w:rsid w:val="004B34AA"/>
    <w:rsid w:val="00551B79"/>
    <w:rsid w:val="00556C8F"/>
    <w:rsid w:val="00574872"/>
    <w:rsid w:val="005F5E1C"/>
    <w:rsid w:val="0062057B"/>
    <w:rsid w:val="0063560F"/>
    <w:rsid w:val="00637CD9"/>
    <w:rsid w:val="006412EA"/>
    <w:rsid w:val="00657B06"/>
    <w:rsid w:val="006F7D4F"/>
    <w:rsid w:val="00701A7E"/>
    <w:rsid w:val="00721871"/>
    <w:rsid w:val="00730E11"/>
    <w:rsid w:val="00742177"/>
    <w:rsid w:val="00775FCE"/>
    <w:rsid w:val="00786AD0"/>
    <w:rsid w:val="007936BB"/>
    <w:rsid w:val="007A3C7B"/>
    <w:rsid w:val="007A52FE"/>
    <w:rsid w:val="007B1DA2"/>
    <w:rsid w:val="007B2333"/>
    <w:rsid w:val="007C0281"/>
    <w:rsid w:val="007E2888"/>
    <w:rsid w:val="00812CF6"/>
    <w:rsid w:val="00831020"/>
    <w:rsid w:val="008457F8"/>
    <w:rsid w:val="00864294"/>
    <w:rsid w:val="0087013D"/>
    <w:rsid w:val="008A0DFF"/>
    <w:rsid w:val="008C551E"/>
    <w:rsid w:val="008C6C0B"/>
    <w:rsid w:val="009204E8"/>
    <w:rsid w:val="00921800"/>
    <w:rsid w:val="00967758"/>
    <w:rsid w:val="009D2942"/>
    <w:rsid w:val="00A04E2F"/>
    <w:rsid w:val="00A219FD"/>
    <w:rsid w:val="00A2313F"/>
    <w:rsid w:val="00A54963"/>
    <w:rsid w:val="00A72E7E"/>
    <w:rsid w:val="00A8591F"/>
    <w:rsid w:val="00AB75E3"/>
    <w:rsid w:val="00AE22DF"/>
    <w:rsid w:val="00AE288B"/>
    <w:rsid w:val="00B36CF6"/>
    <w:rsid w:val="00BC06FD"/>
    <w:rsid w:val="00BC2C58"/>
    <w:rsid w:val="00BE0D3E"/>
    <w:rsid w:val="00BE6496"/>
    <w:rsid w:val="00C06D67"/>
    <w:rsid w:val="00C12F50"/>
    <w:rsid w:val="00C80572"/>
    <w:rsid w:val="00CB16EF"/>
    <w:rsid w:val="00CF0CCC"/>
    <w:rsid w:val="00D0321D"/>
    <w:rsid w:val="00D07063"/>
    <w:rsid w:val="00D46BE4"/>
    <w:rsid w:val="00D63A56"/>
    <w:rsid w:val="00D941C6"/>
    <w:rsid w:val="00DA4292"/>
    <w:rsid w:val="00DA692C"/>
    <w:rsid w:val="00DB370F"/>
    <w:rsid w:val="00DC483E"/>
    <w:rsid w:val="00E260E4"/>
    <w:rsid w:val="00E366F2"/>
    <w:rsid w:val="00EF5CCC"/>
    <w:rsid w:val="00F47B55"/>
    <w:rsid w:val="00F83F82"/>
    <w:rsid w:val="00F93DD8"/>
    <w:rsid w:val="00FA53E3"/>
    <w:rsid w:val="00FB092E"/>
    <w:rsid w:val="00FD0976"/>
    <w:rsid w:val="00FD45B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6DF5-54A4-4703-B712-F5F802B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74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C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21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04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551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48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FollowedHyperlink"/>
    <w:basedOn w:val="a0"/>
    <w:uiPriority w:val="99"/>
    <w:semiHidden/>
    <w:unhideWhenUsed/>
    <w:rsid w:val="00432F7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432F72"/>
    <w:pPr>
      <w:spacing w:before="100" w:beforeAutospacing="1" w:after="100" w:afterAutospacing="1"/>
    </w:pPr>
  </w:style>
  <w:style w:type="paragraph" w:styleId="af">
    <w:name w:val="Body Text"/>
    <w:basedOn w:val="a"/>
    <w:link w:val="af0"/>
    <w:semiHidden/>
    <w:unhideWhenUsed/>
    <w:rsid w:val="005F5E1C"/>
    <w:rPr>
      <w:rFonts w:eastAsia="Calibri"/>
      <w:sz w:val="28"/>
      <w:szCs w:val="16"/>
      <w:lang w:eastAsia="en-US"/>
    </w:rPr>
  </w:style>
  <w:style w:type="character" w:customStyle="1" w:styleId="af0">
    <w:name w:val="Основной текст Знак"/>
    <w:basedOn w:val="a0"/>
    <w:link w:val="af"/>
    <w:semiHidden/>
    <w:rsid w:val="005F5E1C"/>
    <w:rPr>
      <w:rFonts w:ascii="Times New Roman" w:eastAsia="Calibri" w:hAnsi="Times New Roman" w:cs="Times New Roman"/>
      <w:sz w:val="28"/>
      <w:szCs w:val="16"/>
    </w:rPr>
  </w:style>
  <w:style w:type="paragraph" w:styleId="af1">
    <w:name w:val="List Paragraph"/>
    <w:basedOn w:val="a"/>
    <w:uiPriority w:val="34"/>
    <w:qFormat/>
    <w:rsid w:val="005F5E1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21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69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73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2</cp:revision>
  <cp:lastPrinted>2023-01-30T06:56:00Z</cp:lastPrinted>
  <dcterms:created xsi:type="dcterms:W3CDTF">2023-05-10T07:55:00Z</dcterms:created>
  <dcterms:modified xsi:type="dcterms:W3CDTF">2023-05-10T07:55:00Z</dcterms:modified>
</cp:coreProperties>
</file>